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56" w:rsidRPr="0018103B" w:rsidRDefault="00F23B56" w:rsidP="0018103B">
      <w:pPr>
        <w:spacing w:before="100" w:beforeAutospacing="1" w:after="0" w:line="240" w:lineRule="auto"/>
        <w:outlineLvl w:val="2"/>
        <w:rPr>
          <w:rFonts w:ascii="Arial" w:eastAsia="Times New Roman" w:hAnsi="Arial" w:cs="Arial"/>
          <w:b/>
          <w:bCs/>
          <w:sz w:val="24"/>
          <w:szCs w:val="24"/>
          <w:lang w:val="en-US" w:eastAsia="de-DE"/>
        </w:rPr>
      </w:pPr>
      <w:r w:rsidRPr="0018103B">
        <w:rPr>
          <w:rFonts w:ascii="Arial" w:eastAsia="Times New Roman" w:hAnsi="Arial" w:cs="Arial"/>
          <w:b/>
          <w:bCs/>
          <w:sz w:val="24"/>
          <w:szCs w:val="24"/>
          <w:lang w:eastAsia="de-DE"/>
        </w:rPr>
        <w:fldChar w:fldCharType="begin"/>
      </w:r>
      <w:r w:rsidRPr="0018103B">
        <w:rPr>
          <w:rFonts w:ascii="Arial" w:eastAsia="Times New Roman" w:hAnsi="Arial" w:cs="Arial"/>
          <w:b/>
          <w:bCs/>
          <w:sz w:val="24"/>
          <w:szCs w:val="24"/>
          <w:lang w:val="en-US" w:eastAsia="de-DE"/>
        </w:rPr>
        <w:instrText xml:space="preserve"> HYPERLINK "http://scholar.google.com/scholar_url?url=https://link.springer.com/article/10.1007/s10072-018-3597-6&amp;hl=en&amp;sa=X&amp;d=2268399381920163385&amp;scisig=AAGBfm21LkQDgtpHsUwOueXejp2duYQOdg&amp;nossl=1&amp;oi=scholaralrt&amp;hist=PSUWZMoAAAAJ:9971584550781535871:AAGBfm0rkVDu0ItnC3gfPoMeDj91eZSbEQ" </w:instrText>
      </w:r>
      <w:r w:rsidRPr="0018103B">
        <w:rPr>
          <w:rFonts w:ascii="Arial" w:eastAsia="Times New Roman" w:hAnsi="Arial" w:cs="Arial"/>
          <w:b/>
          <w:bCs/>
          <w:sz w:val="24"/>
          <w:szCs w:val="24"/>
          <w:lang w:eastAsia="de-DE"/>
        </w:rPr>
        <w:fldChar w:fldCharType="separate"/>
      </w:r>
      <w:r w:rsidRPr="0018103B">
        <w:rPr>
          <w:rFonts w:ascii="Arial" w:eastAsia="Times New Roman" w:hAnsi="Arial" w:cs="Arial"/>
          <w:b/>
          <w:bCs/>
          <w:color w:val="0000FF"/>
          <w:sz w:val="24"/>
          <w:szCs w:val="24"/>
          <w:u w:val="single"/>
          <w:lang w:val="en-US" w:eastAsia="de-DE"/>
        </w:rPr>
        <w:t xml:space="preserve">Olfactory </w:t>
      </w:r>
      <w:r w:rsidRPr="0018103B">
        <w:rPr>
          <w:rFonts w:ascii="Arial" w:eastAsia="Times New Roman" w:hAnsi="Arial" w:cs="Arial"/>
          <w:b/>
          <w:bCs/>
          <w:sz w:val="24"/>
          <w:szCs w:val="24"/>
          <w:lang w:eastAsia="de-DE"/>
        </w:rPr>
        <w:fldChar w:fldCharType="end"/>
      </w:r>
      <w:hyperlink r:id="rId5" w:history="1">
        <w:r w:rsidRPr="0018103B">
          <w:rPr>
            <w:rFonts w:ascii="Arial" w:eastAsia="Times New Roman" w:hAnsi="Arial" w:cs="Arial"/>
            <w:b/>
            <w:bCs/>
            <w:color w:val="0000FF"/>
            <w:sz w:val="24"/>
            <w:szCs w:val="24"/>
            <w:u w:val="single"/>
            <w:lang w:val="en-US" w:eastAsia="de-DE"/>
          </w:rPr>
          <w:t>bulb atrophy in migraine pa</w:t>
        </w:r>
        <w:r w:rsidRPr="0018103B">
          <w:rPr>
            <w:rFonts w:ascii="Arial" w:eastAsia="Times New Roman" w:hAnsi="Arial" w:cs="Arial"/>
            <w:b/>
            <w:bCs/>
            <w:color w:val="0000FF"/>
            <w:sz w:val="24"/>
            <w:szCs w:val="24"/>
            <w:u w:val="single"/>
            <w:lang w:val="en-US" w:eastAsia="de-DE"/>
          </w:rPr>
          <w:t>t</w:t>
        </w:r>
        <w:r w:rsidRPr="0018103B">
          <w:rPr>
            <w:rFonts w:ascii="Arial" w:eastAsia="Times New Roman" w:hAnsi="Arial" w:cs="Arial"/>
            <w:b/>
            <w:bCs/>
            <w:color w:val="0000FF"/>
            <w:sz w:val="24"/>
            <w:szCs w:val="24"/>
            <w:u w:val="single"/>
            <w:lang w:val="en-US" w:eastAsia="de-DE"/>
          </w:rPr>
          <w:t>ients</w:t>
        </w:r>
      </w:hyperlink>
      <w:r w:rsidRPr="0018103B">
        <w:rPr>
          <w:rFonts w:ascii="Arial" w:eastAsia="Times New Roman" w:hAnsi="Arial" w:cs="Arial"/>
          <w:b/>
          <w:bCs/>
          <w:sz w:val="24"/>
          <w:szCs w:val="24"/>
          <w:lang w:val="en-US" w:eastAsia="de-DE"/>
        </w:rPr>
        <w:t xml:space="preserve"> </w:t>
      </w:r>
    </w:p>
    <w:p w:rsidR="0018103B" w:rsidRPr="0018103B" w:rsidRDefault="00F23B56" w:rsidP="0018103B">
      <w:pPr>
        <w:spacing w:after="0" w:line="240" w:lineRule="auto"/>
        <w:rPr>
          <w:rFonts w:ascii="Arial" w:eastAsia="Times New Roman" w:hAnsi="Arial" w:cs="Arial"/>
          <w:b/>
          <w:bCs/>
          <w:sz w:val="24"/>
          <w:szCs w:val="24"/>
          <w:lang w:eastAsia="de-DE"/>
        </w:rPr>
      </w:pPr>
      <w:r w:rsidRPr="0018103B">
        <w:rPr>
          <w:rFonts w:ascii="Arial" w:eastAsia="Times New Roman" w:hAnsi="Arial" w:cs="Arial"/>
          <w:sz w:val="24"/>
          <w:szCs w:val="24"/>
          <w:lang w:val="en-US" w:eastAsia="de-DE"/>
        </w:rPr>
        <w:t xml:space="preserve">T </w:t>
      </w:r>
      <w:proofErr w:type="spellStart"/>
      <w:r w:rsidRPr="0018103B">
        <w:rPr>
          <w:rFonts w:ascii="Arial" w:eastAsia="Times New Roman" w:hAnsi="Arial" w:cs="Arial"/>
          <w:sz w:val="24"/>
          <w:szCs w:val="24"/>
          <w:lang w:val="en-US" w:eastAsia="de-DE"/>
        </w:rPr>
        <w:t>Akt</w:t>
      </w:r>
      <w:r w:rsidR="0018103B">
        <w:rPr>
          <w:rFonts w:ascii="Arial" w:eastAsia="Times New Roman" w:hAnsi="Arial" w:cs="Arial"/>
          <w:sz w:val="24"/>
          <w:szCs w:val="24"/>
          <w:lang w:val="en-US" w:eastAsia="de-DE"/>
        </w:rPr>
        <w:t>ür</w:t>
      </w:r>
      <w:r w:rsidRPr="0018103B">
        <w:rPr>
          <w:rFonts w:ascii="Arial" w:eastAsia="Times New Roman" w:hAnsi="Arial" w:cs="Arial"/>
          <w:sz w:val="24"/>
          <w:szCs w:val="24"/>
          <w:lang w:val="en-US" w:eastAsia="de-DE"/>
        </w:rPr>
        <w:t>k</w:t>
      </w:r>
      <w:proofErr w:type="spellEnd"/>
      <w:r w:rsidRPr="0018103B">
        <w:rPr>
          <w:rFonts w:ascii="Arial" w:eastAsia="Times New Roman" w:hAnsi="Arial" w:cs="Arial"/>
          <w:sz w:val="24"/>
          <w:szCs w:val="24"/>
          <w:lang w:val="en-US" w:eastAsia="de-DE"/>
        </w:rPr>
        <w:t xml:space="preserve">, N </w:t>
      </w:r>
      <w:proofErr w:type="spellStart"/>
      <w:r w:rsidRPr="0018103B">
        <w:rPr>
          <w:rFonts w:ascii="Arial" w:eastAsia="Times New Roman" w:hAnsi="Arial" w:cs="Arial"/>
          <w:sz w:val="24"/>
          <w:szCs w:val="24"/>
          <w:lang w:val="en-US" w:eastAsia="de-DE"/>
        </w:rPr>
        <w:t>TanÄ±</w:t>
      </w:r>
      <w:bookmarkStart w:id="0" w:name="_GoBack"/>
      <w:bookmarkEnd w:id="0"/>
      <w:r w:rsidRPr="0018103B">
        <w:rPr>
          <w:rFonts w:ascii="Arial" w:eastAsia="Times New Roman" w:hAnsi="Arial" w:cs="Arial"/>
          <w:sz w:val="24"/>
          <w:szCs w:val="24"/>
          <w:lang w:val="en-US" w:eastAsia="de-DE"/>
        </w:rPr>
        <w:t>k</w:t>
      </w:r>
      <w:proofErr w:type="spellEnd"/>
      <w:r w:rsidRPr="0018103B">
        <w:rPr>
          <w:rFonts w:ascii="Arial" w:eastAsia="Times New Roman" w:hAnsi="Arial" w:cs="Arial"/>
          <w:sz w:val="24"/>
          <w:szCs w:val="24"/>
          <w:lang w:val="en-US" w:eastAsia="de-DE"/>
        </w:rPr>
        <w:t>, HÄ° Serin, H SaÃ§macÄ±, LE Ä°nanÂ - Neurological Sciences, 2018</w:t>
      </w:r>
      <w:r w:rsidRPr="0018103B">
        <w:rPr>
          <w:rFonts w:ascii="Arial" w:eastAsia="Times New Roman" w:hAnsi="Arial" w:cs="Arial"/>
          <w:sz w:val="24"/>
          <w:szCs w:val="24"/>
          <w:lang w:val="en-US" w:eastAsia="de-DE"/>
        </w:rPr>
        <w:br/>
      </w:r>
    </w:p>
    <w:p w:rsidR="00F23B56" w:rsidRPr="0018103B" w:rsidRDefault="00F23B56" w:rsidP="0018103B">
      <w:pPr>
        <w:spacing w:after="0" w:line="240" w:lineRule="auto"/>
        <w:rPr>
          <w:rFonts w:ascii="Arial" w:eastAsia="Times New Roman" w:hAnsi="Arial" w:cs="Arial"/>
          <w:b/>
          <w:bCs/>
          <w:sz w:val="24"/>
          <w:szCs w:val="24"/>
          <w:lang w:val="en-US" w:eastAsia="de-DE"/>
        </w:rPr>
      </w:pPr>
      <w:hyperlink r:id="rId6" w:history="1">
        <w:r w:rsidRPr="0018103B">
          <w:rPr>
            <w:rFonts w:ascii="Arial" w:eastAsia="Times New Roman" w:hAnsi="Arial" w:cs="Arial"/>
            <w:b/>
            <w:bCs/>
            <w:color w:val="0000FF"/>
            <w:sz w:val="24"/>
            <w:szCs w:val="24"/>
            <w:u w:val="single"/>
            <w:lang w:val="en-US" w:eastAsia="de-DE"/>
          </w:rPr>
          <w:t>Cognitive, Olfactory</w:t>
        </w:r>
      </w:hyperlink>
      <w:r w:rsidRPr="0018103B">
        <w:rPr>
          <w:rFonts w:ascii="Arial" w:eastAsia="Times New Roman" w:hAnsi="Arial" w:cs="Arial"/>
          <w:b/>
          <w:bCs/>
          <w:sz w:val="24"/>
          <w:szCs w:val="24"/>
          <w:lang w:val="en-US" w:eastAsia="de-DE"/>
        </w:rPr>
        <w:t xml:space="preserve"> </w:t>
      </w:r>
      <w:hyperlink r:id="rId7" w:history="1">
        <w:r w:rsidRPr="0018103B">
          <w:rPr>
            <w:rFonts w:ascii="Arial" w:eastAsia="Times New Roman" w:hAnsi="Arial" w:cs="Arial"/>
            <w:b/>
            <w:bCs/>
            <w:color w:val="0000FF"/>
            <w:sz w:val="24"/>
            <w:szCs w:val="24"/>
            <w:u w:val="single"/>
            <w:lang w:val="en-US" w:eastAsia="de-DE"/>
          </w:rPr>
          <w:t>, and Affective Determinants of Body Weight in Aging Individuals</w:t>
        </w:r>
      </w:hyperlink>
      <w:r w:rsidRPr="0018103B">
        <w:rPr>
          <w:rFonts w:ascii="Arial" w:eastAsia="Times New Roman" w:hAnsi="Arial" w:cs="Arial"/>
          <w:b/>
          <w:bCs/>
          <w:sz w:val="24"/>
          <w:szCs w:val="24"/>
          <w:lang w:val="en-US" w:eastAsia="de-DE"/>
        </w:rPr>
        <w:t xml:space="preserve"> </w:t>
      </w:r>
    </w:p>
    <w:p w:rsidR="00F23B56" w:rsidRPr="0018103B" w:rsidRDefault="00F23B56" w:rsidP="0018103B">
      <w:pPr>
        <w:spacing w:after="0" w:line="240" w:lineRule="auto"/>
        <w:rPr>
          <w:rFonts w:ascii="Arial" w:eastAsia="Times New Roman" w:hAnsi="Arial" w:cs="Arial"/>
          <w:sz w:val="24"/>
          <w:szCs w:val="24"/>
          <w:lang w:val="en-US" w:eastAsia="de-DE"/>
        </w:rPr>
      </w:pPr>
      <w:r w:rsidRPr="0018103B">
        <w:rPr>
          <w:rFonts w:ascii="Arial" w:eastAsia="Times New Roman" w:hAnsi="Arial" w:cs="Arial"/>
          <w:sz w:val="24"/>
          <w:szCs w:val="24"/>
          <w:lang w:val="en-US" w:eastAsia="de-DE"/>
        </w:rPr>
        <w:t xml:space="preserve">M Aiello, V Parma, S De Carlo, T Hummel, RI RumiatiÂ - Archives of ClinicalÂ …, 2018 </w:t>
      </w:r>
      <w:r w:rsidRPr="0018103B">
        <w:rPr>
          <w:rFonts w:ascii="Arial" w:eastAsia="Times New Roman" w:hAnsi="Arial" w:cs="Arial"/>
          <w:sz w:val="24"/>
          <w:szCs w:val="24"/>
          <w:lang w:val="en-US" w:eastAsia="de-DE"/>
        </w:rPr>
        <w:br/>
      </w:r>
    </w:p>
    <w:p w:rsidR="00F23B56" w:rsidRPr="0018103B" w:rsidRDefault="00F23B56" w:rsidP="0018103B">
      <w:pPr>
        <w:spacing w:before="100" w:beforeAutospacing="1" w:after="0" w:line="240" w:lineRule="auto"/>
        <w:outlineLvl w:val="2"/>
        <w:rPr>
          <w:rFonts w:ascii="Arial" w:eastAsia="Times New Roman" w:hAnsi="Arial" w:cs="Arial"/>
          <w:b/>
          <w:bCs/>
          <w:sz w:val="24"/>
          <w:szCs w:val="24"/>
          <w:lang w:val="en-US" w:eastAsia="de-DE"/>
        </w:rPr>
      </w:pPr>
      <w:r w:rsidRPr="0018103B">
        <w:rPr>
          <w:rFonts w:ascii="Arial" w:eastAsia="Times New Roman" w:hAnsi="Arial" w:cs="Arial"/>
          <w:b/>
          <w:bCs/>
          <w:sz w:val="24"/>
          <w:szCs w:val="24"/>
          <w:lang w:val="en-US" w:eastAsia="de-DE"/>
        </w:rPr>
        <w:t xml:space="preserve">[PDF] </w:t>
      </w:r>
      <w:hyperlink r:id="rId8" w:history="1">
        <w:r w:rsidRPr="0018103B">
          <w:rPr>
            <w:rFonts w:ascii="Arial" w:eastAsia="Times New Roman" w:hAnsi="Arial" w:cs="Arial"/>
            <w:b/>
            <w:bCs/>
            <w:color w:val="0000FF"/>
            <w:sz w:val="24"/>
            <w:szCs w:val="24"/>
            <w:u w:val="single"/>
            <w:lang w:val="en-US" w:eastAsia="de-DE"/>
          </w:rPr>
          <w:t xml:space="preserve">The Difference of Olfactory </w:t>
        </w:r>
      </w:hyperlink>
      <w:hyperlink r:id="rId9" w:history="1">
        <w:r w:rsidRPr="0018103B">
          <w:rPr>
            <w:rFonts w:ascii="Arial" w:eastAsia="Times New Roman" w:hAnsi="Arial" w:cs="Arial"/>
            <w:b/>
            <w:bCs/>
            <w:color w:val="0000FF"/>
            <w:sz w:val="24"/>
            <w:szCs w:val="24"/>
            <w:u w:val="single"/>
            <w:lang w:val="en-US" w:eastAsia="de-DE"/>
          </w:rPr>
          <w:t xml:space="preserve">Functions in </w:t>
        </w:r>
        <w:proofErr w:type="gramStart"/>
        <w:r w:rsidRPr="0018103B">
          <w:rPr>
            <w:rFonts w:ascii="Arial" w:eastAsia="Times New Roman" w:hAnsi="Arial" w:cs="Arial"/>
            <w:b/>
            <w:bCs/>
            <w:color w:val="0000FF"/>
            <w:sz w:val="24"/>
            <w:szCs w:val="24"/>
            <w:u w:val="single"/>
            <w:lang w:val="en-US" w:eastAsia="de-DE"/>
          </w:rPr>
          <w:t>The</w:t>
        </w:r>
        <w:proofErr w:type="gramEnd"/>
        <w:r w:rsidRPr="0018103B">
          <w:rPr>
            <w:rFonts w:ascii="Arial" w:eastAsia="Times New Roman" w:hAnsi="Arial" w:cs="Arial"/>
            <w:b/>
            <w:bCs/>
            <w:color w:val="0000FF"/>
            <w:sz w:val="24"/>
            <w:szCs w:val="24"/>
            <w:u w:val="single"/>
            <w:lang w:val="en-US" w:eastAsia="de-DE"/>
          </w:rPr>
          <w:t xml:space="preserve"> Workers of The Gas Station by Using </w:t>
        </w:r>
        <w:proofErr w:type="spellStart"/>
        <w:r w:rsidRPr="0018103B">
          <w:rPr>
            <w:rFonts w:ascii="Arial" w:eastAsia="Times New Roman" w:hAnsi="Arial" w:cs="Arial"/>
            <w:b/>
            <w:bCs/>
            <w:color w:val="0000FF"/>
            <w:sz w:val="24"/>
            <w:szCs w:val="24"/>
            <w:u w:val="single"/>
            <w:lang w:val="en-US" w:eastAsia="de-DE"/>
          </w:rPr>
          <w:t>Sniffin'Stickstest</w:t>
        </w:r>
        <w:proofErr w:type="spellEnd"/>
        <w:r w:rsidRPr="0018103B">
          <w:rPr>
            <w:rFonts w:ascii="Arial" w:eastAsia="Times New Roman" w:hAnsi="Arial" w:cs="Arial"/>
            <w:b/>
            <w:bCs/>
            <w:color w:val="0000FF"/>
            <w:sz w:val="24"/>
            <w:szCs w:val="24"/>
            <w:u w:val="single"/>
            <w:lang w:val="en-US" w:eastAsia="de-DE"/>
          </w:rPr>
          <w:t xml:space="preserve"> in Medan City</w:t>
        </w:r>
      </w:hyperlink>
      <w:r w:rsidRPr="0018103B">
        <w:rPr>
          <w:rFonts w:ascii="Arial" w:eastAsia="Times New Roman" w:hAnsi="Arial" w:cs="Arial"/>
          <w:b/>
          <w:bCs/>
          <w:sz w:val="24"/>
          <w:szCs w:val="24"/>
          <w:lang w:val="en-US" w:eastAsia="de-DE"/>
        </w:rPr>
        <w:t xml:space="preserve"> </w:t>
      </w:r>
    </w:p>
    <w:p w:rsidR="00F23B56" w:rsidRPr="0018103B" w:rsidRDefault="00F23B56" w:rsidP="0018103B">
      <w:pPr>
        <w:spacing w:after="0" w:line="240" w:lineRule="auto"/>
        <w:rPr>
          <w:rFonts w:ascii="Arial" w:eastAsia="Times New Roman" w:hAnsi="Arial" w:cs="Arial"/>
          <w:sz w:val="24"/>
          <w:szCs w:val="24"/>
          <w:lang w:val="en-US" w:eastAsia="de-DE"/>
        </w:rPr>
      </w:pPr>
      <w:r w:rsidRPr="0018103B">
        <w:rPr>
          <w:rFonts w:ascii="Arial" w:eastAsia="Times New Roman" w:hAnsi="Arial" w:cs="Arial"/>
          <w:sz w:val="24"/>
          <w:szCs w:val="24"/>
          <w:lang w:val="en-US" w:eastAsia="de-DE"/>
        </w:rPr>
        <w:t>IP Sagala, D Munir, AYM Rambe, T AsharÂ - Sumatera Medical Journal, 2018</w:t>
      </w:r>
      <w:r w:rsidRPr="0018103B">
        <w:rPr>
          <w:rFonts w:ascii="Arial" w:eastAsia="Times New Roman" w:hAnsi="Arial" w:cs="Arial"/>
          <w:sz w:val="24"/>
          <w:szCs w:val="24"/>
          <w:lang w:val="en-US" w:eastAsia="de-DE"/>
        </w:rPr>
        <w:br/>
      </w:r>
    </w:p>
    <w:p w:rsidR="00F23B56" w:rsidRPr="0018103B" w:rsidRDefault="00F23B56" w:rsidP="0018103B">
      <w:pPr>
        <w:spacing w:before="100" w:beforeAutospacing="1" w:after="0" w:line="240" w:lineRule="auto"/>
        <w:outlineLvl w:val="2"/>
        <w:rPr>
          <w:rFonts w:ascii="Arial" w:eastAsia="Times New Roman" w:hAnsi="Arial" w:cs="Arial"/>
          <w:b/>
          <w:bCs/>
          <w:sz w:val="24"/>
          <w:szCs w:val="24"/>
          <w:lang w:val="en-US" w:eastAsia="de-DE"/>
        </w:rPr>
      </w:pPr>
      <w:hyperlink r:id="rId10" w:history="1">
        <w:r w:rsidRPr="0018103B">
          <w:rPr>
            <w:rFonts w:ascii="Arial" w:eastAsia="Times New Roman" w:hAnsi="Arial" w:cs="Arial"/>
            <w:b/>
            <w:bCs/>
            <w:color w:val="0000FF"/>
            <w:sz w:val="24"/>
            <w:szCs w:val="24"/>
            <w:u w:val="single"/>
            <w:lang w:val="en-US" w:eastAsia="de-DE"/>
          </w:rPr>
          <w:t xml:space="preserve">Olfactory </w:t>
        </w:r>
      </w:hyperlink>
      <w:hyperlink r:id="rId11" w:history="1">
        <w:r w:rsidRPr="0018103B">
          <w:rPr>
            <w:rFonts w:ascii="Arial" w:eastAsia="Times New Roman" w:hAnsi="Arial" w:cs="Arial"/>
            <w:b/>
            <w:bCs/>
            <w:color w:val="0000FF"/>
            <w:sz w:val="24"/>
            <w:szCs w:val="24"/>
            <w:u w:val="single"/>
            <w:lang w:val="en-US" w:eastAsia="de-DE"/>
          </w:rPr>
          <w:t xml:space="preserve">function in patients after </w:t>
        </w:r>
        <w:proofErr w:type="spellStart"/>
        <w:r w:rsidRPr="0018103B">
          <w:rPr>
            <w:rFonts w:ascii="Arial" w:eastAsia="Times New Roman" w:hAnsi="Arial" w:cs="Arial"/>
            <w:b/>
            <w:bCs/>
            <w:color w:val="0000FF"/>
            <w:sz w:val="24"/>
            <w:szCs w:val="24"/>
            <w:u w:val="single"/>
            <w:lang w:val="en-US" w:eastAsia="de-DE"/>
          </w:rPr>
          <w:t>transsphenoidal</w:t>
        </w:r>
        <w:proofErr w:type="spellEnd"/>
        <w:r w:rsidRPr="0018103B">
          <w:rPr>
            <w:rFonts w:ascii="Arial" w:eastAsia="Times New Roman" w:hAnsi="Arial" w:cs="Arial"/>
            <w:b/>
            <w:bCs/>
            <w:color w:val="0000FF"/>
            <w:sz w:val="24"/>
            <w:szCs w:val="24"/>
            <w:u w:val="single"/>
            <w:lang w:val="en-US" w:eastAsia="de-DE"/>
          </w:rPr>
          <w:t xml:space="preserve"> surgery for pituitary </w:t>
        </w:r>
        <w:proofErr w:type="spellStart"/>
        <w:r w:rsidRPr="0018103B">
          <w:rPr>
            <w:rFonts w:ascii="Arial" w:eastAsia="Times New Roman" w:hAnsi="Arial" w:cs="Arial"/>
            <w:b/>
            <w:bCs/>
            <w:color w:val="0000FF"/>
            <w:sz w:val="24"/>
            <w:szCs w:val="24"/>
            <w:u w:val="single"/>
            <w:lang w:val="en-US" w:eastAsia="de-DE"/>
          </w:rPr>
          <w:t>adenomas</w:t>
        </w:r>
        <w:r w:rsidRPr="0018103B">
          <w:rPr>
            <w:rFonts w:ascii="Arial" w:eastAsia="Times New Roman" w:hAnsi="Arial" w:cs="Arial"/>
            <w:b/>
            <w:bCs/>
            <w:color w:val="0000FF"/>
            <w:sz w:val="24"/>
            <w:szCs w:val="24"/>
            <w:u w:val="single"/>
            <w:lang w:val="en-US" w:eastAsia="de-DE"/>
          </w:rPr>
          <w:softHyphen/>
          <w:t>a</w:t>
        </w:r>
        <w:proofErr w:type="spellEnd"/>
        <w:r w:rsidRPr="0018103B">
          <w:rPr>
            <w:rFonts w:ascii="Arial" w:eastAsia="Times New Roman" w:hAnsi="Arial" w:cs="Arial"/>
            <w:b/>
            <w:bCs/>
            <w:color w:val="0000FF"/>
            <w:sz w:val="24"/>
            <w:szCs w:val="24"/>
            <w:u w:val="single"/>
            <w:lang w:val="en-US" w:eastAsia="de-DE"/>
          </w:rPr>
          <w:t xml:space="preserve"> short </w:t>
        </w:r>
        <w:proofErr w:type="spellStart"/>
        <w:r w:rsidRPr="0018103B">
          <w:rPr>
            <w:rFonts w:ascii="Arial" w:eastAsia="Times New Roman" w:hAnsi="Arial" w:cs="Arial"/>
            <w:b/>
            <w:bCs/>
            <w:color w:val="0000FF"/>
            <w:sz w:val="24"/>
            <w:szCs w:val="24"/>
            <w:u w:val="single"/>
            <w:lang w:val="en-US" w:eastAsia="de-DE"/>
          </w:rPr>
          <w:t>revieww</w:t>
        </w:r>
        <w:proofErr w:type="spellEnd"/>
      </w:hyperlink>
      <w:r w:rsidRPr="0018103B">
        <w:rPr>
          <w:rFonts w:ascii="Arial" w:eastAsia="Times New Roman" w:hAnsi="Arial" w:cs="Arial"/>
          <w:b/>
          <w:bCs/>
          <w:sz w:val="24"/>
          <w:szCs w:val="24"/>
          <w:lang w:val="en-US" w:eastAsia="de-DE"/>
        </w:rPr>
        <w:t xml:space="preserve"> </w:t>
      </w:r>
    </w:p>
    <w:p w:rsidR="00F23B56" w:rsidRPr="0018103B" w:rsidRDefault="00F23B56" w:rsidP="0018103B">
      <w:pPr>
        <w:spacing w:after="0" w:line="240" w:lineRule="auto"/>
        <w:rPr>
          <w:rFonts w:ascii="Arial" w:eastAsia="Times New Roman" w:hAnsi="Arial" w:cs="Arial"/>
          <w:sz w:val="24"/>
          <w:szCs w:val="24"/>
          <w:lang w:val="en-US" w:eastAsia="de-DE"/>
        </w:rPr>
      </w:pPr>
      <w:r w:rsidRPr="0018103B">
        <w:rPr>
          <w:rFonts w:ascii="Arial" w:eastAsia="Times New Roman" w:hAnsi="Arial" w:cs="Arial"/>
          <w:sz w:val="24"/>
          <w:szCs w:val="24"/>
          <w:lang w:val="en-US" w:eastAsia="de-DE"/>
        </w:rPr>
        <w:t>M Majovsky, J Astl, D Kovar, V Masopust, V Benes…Â - Neurosurgical Review, 2018</w:t>
      </w:r>
      <w:r w:rsidRPr="0018103B">
        <w:rPr>
          <w:rFonts w:ascii="Arial" w:eastAsia="Times New Roman" w:hAnsi="Arial" w:cs="Arial"/>
          <w:sz w:val="24"/>
          <w:szCs w:val="24"/>
          <w:lang w:val="en-US" w:eastAsia="de-DE"/>
        </w:rPr>
        <w:br/>
      </w:r>
    </w:p>
    <w:p w:rsidR="00F23B56" w:rsidRPr="0018103B" w:rsidRDefault="00F23B56" w:rsidP="0018103B">
      <w:pPr>
        <w:spacing w:before="100" w:beforeAutospacing="1" w:after="0" w:line="240" w:lineRule="auto"/>
        <w:outlineLvl w:val="2"/>
        <w:rPr>
          <w:rFonts w:ascii="Arial" w:eastAsia="Times New Roman" w:hAnsi="Arial" w:cs="Arial"/>
          <w:b/>
          <w:bCs/>
          <w:sz w:val="24"/>
          <w:szCs w:val="24"/>
          <w:lang w:val="en-US" w:eastAsia="de-DE"/>
        </w:rPr>
      </w:pPr>
      <w:hyperlink r:id="rId12" w:history="1">
        <w:r w:rsidRPr="0018103B">
          <w:rPr>
            <w:rFonts w:ascii="Arial" w:eastAsia="Times New Roman" w:hAnsi="Arial" w:cs="Arial"/>
            <w:b/>
            <w:bCs/>
            <w:color w:val="0000FF"/>
            <w:sz w:val="24"/>
            <w:szCs w:val="24"/>
            <w:u w:val="single"/>
            <w:lang w:val="en-US" w:eastAsia="de-DE"/>
          </w:rPr>
          <w:t>Use of Multiple-Choice Questions in Nursing Research</w:t>
        </w:r>
      </w:hyperlink>
      <w:r w:rsidRPr="0018103B">
        <w:rPr>
          <w:rFonts w:ascii="Arial" w:eastAsia="Times New Roman" w:hAnsi="Arial" w:cs="Arial"/>
          <w:b/>
          <w:bCs/>
          <w:sz w:val="24"/>
          <w:szCs w:val="24"/>
          <w:lang w:val="en-US" w:eastAsia="de-DE"/>
        </w:rPr>
        <w:t xml:space="preserve"> </w:t>
      </w:r>
    </w:p>
    <w:p w:rsidR="00F23B56" w:rsidRPr="0018103B" w:rsidRDefault="00F23B56" w:rsidP="0018103B">
      <w:pPr>
        <w:spacing w:after="0" w:line="240" w:lineRule="auto"/>
        <w:rPr>
          <w:rFonts w:ascii="Arial" w:eastAsia="Times New Roman" w:hAnsi="Arial" w:cs="Arial"/>
          <w:sz w:val="24"/>
          <w:szCs w:val="24"/>
          <w:lang w:val="en-US" w:eastAsia="de-DE"/>
        </w:rPr>
      </w:pPr>
      <w:r w:rsidRPr="0018103B">
        <w:rPr>
          <w:rFonts w:ascii="Arial" w:eastAsia="Times New Roman" w:hAnsi="Arial" w:cs="Arial"/>
          <w:sz w:val="24"/>
          <w:szCs w:val="24"/>
          <w:lang w:val="en-US" w:eastAsia="de-DE"/>
        </w:rPr>
        <w:t>TR Knapp - 2018</w:t>
      </w:r>
      <w:r w:rsidRPr="0018103B">
        <w:rPr>
          <w:rFonts w:ascii="Arial" w:eastAsia="Times New Roman" w:hAnsi="Arial" w:cs="Arial"/>
          <w:sz w:val="24"/>
          <w:szCs w:val="24"/>
          <w:lang w:val="en-US" w:eastAsia="de-DE"/>
        </w:rPr>
        <w:br/>
      </w:r>
    </w:p>
    <w:p w:rsidR="00F23B56" w:rsidRPr="0018103B" w:rsidRDefault="00F23B56" w:rsidP="0018103B">
      <w:pPr>
        <w:spacing w:before="100" w:beforeAutospacing="1" w:after="0" w:line="240" w:lineRule="auto"/>
        <w:outlineLvl w:val="2"/>
        <w:rPr>
          <w:rFonts w:ascii="Arial" w:eastAsia="Times New Roman" w:hAnsi="Arial" w:cs="Arial"/>
          <w:b/>
          <w:bCs/>
          <w:sz w:val="24"/>
          <w:szCs w:val="24"/>
          <w:lang w:val="en-US" w:eastAsia="de-DE"/>
        </w:rPr>
      </w:pPr>
      <w:r w:rsidRPr="0018103B">
        <w:rPr>
          <w:rFonts w:ascii="Arial" w:eastAsia="Times New Roman" w:hAnsi="Arial" w:cs="Arial"/>
          <w:b/>
          <w:bCs/>
          <w:sz w:val="24"/>
          <w:szCs w:val="24"/>
          <w:lang w:val="en-US" w:eastAsia="de-DE"/>
        </w:rPr>
        <w:t xml:space="preserve">[PDF] </w:t>
      </w:r>
      <w:hyperlink r:id="rId13" w:history="1">
        <w:r w:rsidRPr="0018103B">
          <w:rPr>
            <w:rFonts w:ascii="Arial" w:eastAsia="Times New Roman" w:hAnsi="Arial" w:cs="Arial"/>
            <w:b/>
            <w:bCs/>
            <w:color w:val="0000FF"/>
            <w:sz w:val="24"/>
            <w:szCs w:val="24"/>
            <w:u w:val="single"/>
            <w:lang w:val="en-US" w:eastAsia="de-DE"/>
          </w:rPr>
          <w:t xml:space="preserve">Electrophysiological investigation of the human olfactory </w:t>
        </w:r>
      </w:hyperlink>
      <w:hyperlink r:id="rId14" w:history="1">
        <w:r w:rsidRPr="0018103B">
          <w:rPr>
            <w:rFonts w:ascii="Arial" w:eastAsia="Times New Roman" w:hAnsi="Arial" w:cs="Arial"/>
            <w:b/>
            <w:bCs/>
            <w:color w:val="0000FF"/>
            <w:sz w:val="24"/>
            <w:szCs w:val="24"/>
            <w:u w:val="single"/>
            <w:lang w:val="en-US" w:eastAsia="de-DE"/>
          </w:rPr>
          <w:t>system</w:t>
        </w:r>
      </w:hyperlink>
      <w:r w:rsidRPr="0018103B">
        <w:rPr>
          <w:rFonts w:ascii="Arial" w:eastAsia="Times New Roman" w:hAnsi="Arial" w:cs="Arial"/>
          <w:b/>
          <w:bCs/>
          <w:sz w:val="24"/>
          <w:szCs w:val="24"/>
          <w:lang w:val="en-US" w:eastAsia="de-DE"/>
        </w:rPr>
        <w:t xml:space="preserve"> </w:t>
      </w:r>
    </w:p>
    <w:p w:rsidR="0018103B" w:rsidRPr="0018103B" w:rsidRDefault="00F23B56" w:rsidP="0018103B">
      <w:pPr>
        <w:spacing w:after="0" w:line="240" w:lineRule="auto"/>
        <w:rPr>
          <w:rFonts w:ascii="Arial" w:eastAsia="Times New Roman" w:hAnsi="Arial" w:cs="Arial"/>
          <w:b/>
          <w:sz w:val="24"/>
          <w:szCs w:val="24"/>
          <w:lang w:val="en-US" w:eastAsia="de-DE"/>
        </w:rPr>
      </w:pPr>
      <w:r w:rsidRPr="0018103B">
        <w:rPr>
          <w:rFonts w:ascii="Arial" w:eastAsia="Times New Roman" w:hAnsi="Arial" w:cs="Arial"/>
          <w:sz w:val="24"/>
          <w:szCs w:val="24"/>
          <w:lang w:val="en-US" w:eastAsia="de-DE"/>
        </w:rPr>
        <w:t xml:space="preserve">A </w:t>
      </w:r>
      <w:proofErr w:type="spellStart"/>
      <w:r w:rsidRPr="0018103B">
        <w:rPr>
          <w:rFonts w:ascii="Arial" w:eastAsia="Times New Roman" w:hAnsi="Arial" w:cs="Arial"/>
          <w:sz w:val="24"/>
          <w:szCs w:val="24"/>
          <w:lang w:val="en-US" w:eastAsia="de-DE"/>
        </w:rPr>
        <w:t>Mazzatenta</w:t>
      </w:r>
      <w:proofErr w:type="spellEnd"/>
      <w:r w:rsidRPr="0018103B">
        <w:rPr>
          <w:rFonts w:ascii="Arial" w:eastAsia="Times New Roman" w:hAnsi="Arial" w:cs="Arial"/>
          <w:sz w:val="24"/>
          <w:szCs w:val="24"/>
          <w:lang w:val="en-US" w:eastAsia="de-DE"/>
        </w:rPr>
        <w:t xml:space="preserve">, S Zara, S </w:t>
      </w:r>
      <w:proofErr w:type="spellStart"/>
      <w:r w:rsidRPr="0018103B">
        <w:rPr>
          <w:rFonts w:ascii="Arial" w:eastAsia="Times New Roman" w:hAnsi="Arial" w:cs="Arial"/>
          <w:sz w:val="24"/>
          <w:szCs w:val="24"/>
          <w:lang w:val="en-US" w:eastAsia="de-DE"/>
        </w:rPr>
        <w:t>Invitto</w:t>
      </w:r>
      <w:proofErr w:type="spellEnd"/>
      <w:r w:rsidRPr="0018103B">
        <w:rPr>
          <w:rFonts w:ascii="Arial" w:eastAsia="Times New Roman" w:hAnsi="Arial" w:cs="Arial"/>
          <w:sz w:val="24"/>
          <w:szCs w:val="24"/>
          <w:lang w:val="en-US" w:eastAsia="de-DE"/>
        </w:rPr>
        <w:t xml:space="preserve">, C De Luca, </w:t>
      </w:r>
      <w:proofErr w:type="gramStart"/>
      <w:r w:rsidRPr="0018103B">
        <w:rPr>
          <w:rFonts w:ascii="Arial" w:eastAsia="Times New Roman" w:hAnsi="Arial" w:cs="Arial"/>
          <w:sz w:val="24"/>
          <w:szCs w:val="24"/>
          <w:lang w:val="en-US" w:eastAsia="de-DE"/>
        </w:rPr>
        <w:t>A</w:t>
      </w:r>
      <w:proofErr w:type="gramEnd"/>
      <w:r w:rsidRPr="0018103B">
        <w:rPr>
          <w:rFonts w:ascii="Arial" w:eastAsia="Times New Roman" w:hAnsi="Arial" w:cs="Arial"/>
          <w:sz w:val="24"/>
          <w:szCs w:val="24"/>
          <w:lang w:val="en-US" w:eastAsia="de-DE"/>
        </w:rPr>
        <w:t xml:space="preserve"> </w:t>
      </w:r>
      <w:proofErr w:type="spellStart"/>
      <w:r w:rsidRPr="0018103B">
        <w:rPr>
          <w:rFonts w:ascii="Arial" w:eastAsia="Times New Roman" w:hAnsi="Arial" w:cs="Arial"/>
          <w:sz w:val="24"/>
          <w:szCs w:val="24"/>
          <w:lang w:val="en-US" w:eastAsia="de-DE"/>
        </w:rPr>
        <w:t>Cataldi</w:t>
      </w:r>
      <w:proofErr w:type="spellEnd"/>
      <w:r w:rsidRPr="0018103B">
        <w:rPr>
          <w:rFonts w:ascii="Arial" w:eastAsia="Times New Roman" w:hAnsi="Arial" w:cs="Arial"/>
          <w:sz w:val="24"/>
          <w:szCs w:val="24"/>
          <w:lang w:val="en-US" w:eastAsia="de-DE"/>
        </w:rPr>
        <w:t>…</w:t>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15" w:history="1">
        <w:r w:rsidRPr="0018103B">
          <w:rPr>
            <w:rFonts w:ascii="Arial" w:eastAsia="Times New Roman" w:hAnsi="Arial" w:cs="Arial"/>
            <w:b/>
            <w:color w:val="0000FF"/>
            <w:sz w:val="24"/>
            <w:szCs w:val="24"/>
            <w:u w:val="single"/>
            <w:lang w:val="en-US" w:eastAsia="de-DE"/>
          </w:rPr>
          <w:t>Tinnitus and taste disturbances reported after myringoplasty: Data from a national quality registry.</w:t>
        </w:r>
      </w:hyperlink>
      <w:r w:rsidRPr="0018103B">
        <w:rPr>
          <w:rFonts w:ascii="Arial" w:eastAsia="Times New Roman" w:hAnsi="Arial" w:cs="Arial"/>
          <w:b/>
          <w:sz w:val="24"/>
          <w:szCs w:val="24"/>
          <w:lang w:val="en-US" w:eastAsia="de-DE"/>
        </w:rPr>
        <w:br/>
      </w:r>
      <w:proofErr w:type="spellStart"/>
      <w:r w:rsidRPr="0018103B">
        <w:rPr>
          <w:rFonts w:ascii="Arial" w:eastAsia="Times New Roman" w:hAnsi="Arial" w:cs="Arial"/>
          <w:sz w:val="24"/>
          <w:szCs w:val="24"/>
          <w:lang w:eastAsia="de-DE"/>
        </w:rPr>
        <w:t>Berglund</w:t>
      </w:r>
      <w:proofErr w:type="spellEnd"/>
      <w:r w:rsidRPr="0018103B">
        <w:rPr>
          <w:rFonts w:ascii="Arial" w:eastAsia="Times New Roman" w:hAnsi="Arial" w:cs="Arial"/>
          <w:sz w:val="24"/>
          <w:szCs w:val="24"/>
          <w:lang w:eastAsia="de-DE"/>
        </w:rPr>
        <w:t xml:space="preserve"> M, </w:t>
      </w:r>
      <w:proofErr w:type="spellStart"/>
      <w:r w:rsidRPr="0018103B">
        <w:rPr>
          <w:rFonts w:ascii="Arial" w:eastAsia="Times New Roman" w:hAnsi="Arial" w:cs="Arial"/>
          <w:sz w:val="24"/>
          <w:szCs w:val="24"/>
          <w:lang w:eastAsia="de-DE"/>
        </w:rPr>
        <w:t>Suneson</w:t>
      </w:r>
      <w:proofErr w:type="spellEnd"/>
      <w:r w:rsidRPr="0018103B">
        <w:rPr>
          <w:rFonts w:ascii="Arial" w:eastAsia="Times New Roman" w:hAnsi="Arial" w:cs="Arial"/>
          <w:sz w:val="24"/>
          <w:szCs w:val="24"/>
          <w:lang w:eastAsia="de-DE"/>
        </w:rPr>
        <w:t xml:space="preserve"> P, </w:t>
      </w:r>
      <w:proofErr w:type="spellStart"/>
      <w:r w:rsidRPr="0018103B">
        <w:rPr>
          <w:rFonts w:ascii="Arial" w:eastAsia="Times New Roman" w:hAnsi="Arial" w:cs="Arial"/>
          <w:sz w:val="24"/>
          <w:szCs w:val="24"/>
          <w:lang w:eastAsia="de-DE"/>
        </w:rPr>
        <w:t>Florentzson</w:t>
      </w:r>
      <w:proofErr w:type="spellEnd"/>
      <w:r w:rsidRPr="0018103B">
        <w:rPr>
          <w:rFonts w:ascii="Arial" w:eastAsia="Times New Roman" w:hAnsi="Arial" w:cs="Arial"/>
          <w:sz w:val="24"/>
          <w:szCs w:val="24"/>
          <w:lang w:eastAsia="de-DE"/>
        </w:rPr>
        <w:t xml:space="preserve"> R, </w:t>
      </w:r>
      <w:proofErr w:type="spellStart"/>
      <w:r w:rsidRPr="0018103B">
        <w:rPr>
          <w:rFonts w:ascii="Arial" w:eastAsia="Times New Roman" w:hAnsi="Arial" w:cs="Arial"/>
          <w:sz w:val="24"/>
          <w:szCs w:val="24"/>
          <w:lang w:eastAsia="de-DE"/>
        </w:rPr>
        <w:t>Fransson</w:t>
      </w:r>
      <w:proofErr w:type="spellEnd"/>
      <w:r w:rsidRPr="0018103B">
        <w:rPr>
          <w:rFonts w:ascii="Arial" w:eastAsia="Times New Roman" w:hAnsi="Arial" w:cs="Arial"/>
          <w:sz w:val="24"/>
          <w:szCs w:val="24"/>
          <w:lang w:eastAsia="de-DE"/>
        </w:rPr>
        <w:t xml:space="preserve"> M, </w:t>
      </w:r>
      <w:proofErr w:type="spellStart"/>
      <w:r w:rsidRPr="0018103B">
        <w:rPr>
          <w:rFonts w:ascii="Arial" w:eastAsia="Times New Roman" w:hAnsi="Arial" w:cs="Arial"/>
          <w:sz w:val="24"/>
          <w:szCs w:val="24"/>
          <w:lang w:eastAsia="de-DE"/>
        </w:rPr>
        <w:t>Hultcrantz</w:t>
      </w:r>
      <w:proofErr w:type="spellEnd"/>
      <w:r w:rsidRPr="0018103B">
        <w:rPr>
          <w:rFonts w:ascii="Arial" w:eastAsia="Times New Roman" w:hAnsi="Arial" w:cs="Arial"/>
          <w:sz w:val="24"/>
          <w:szCs w:val="24"/>
          <w:lang w:eastAsia="de-DE"/>
        </w:rPr>
        <w:t xml:space="preserve"> M, </w:t>
      </w:r>
      <w:proofErr w:type="spellStart"/>
      <w:r w:rsidRPr="0018103B">
        <w:rPr>
          <w:rFonts w:ascii="Arial" w:eastAsia="Times New Roman" w:hAnsi="Arial" w:cs="Arial"/>
          <w:sz w:val="24"/>
          <w:szCs w:val="24"/>
          <w:lang w:eastAsia="de-DE"/>
        </w:rPr>
        <w:t>Westman</w:t>
      </w:r>
      <w:proofErr w:type="spellEnd"/>
      <w:r w:rsidRPr="0018103B">
        <w:rPr>
          <w:rFonts w:ascii="Arial" w:eastAsia="Times New Roman" w:hAnsi="Arial" w:cs="Arial"/>
          <w:sz w:val="24"/>
          <w:szCs w:val="24"/>
          <w:lang w:eastAsia="de-DE"/>
        </w:rPr>
        <w:t xml:space="preserve"> E, Eriksson PO.</w:t>
      </w:r>
      <w:r w:rsidRPr="0018103B">
        <w:rPr>
          <w:rFonts w:ascii="Arial" w:eastAsia="Times New Roman" w:hAnsi="Arial" w:cs="Arial"/>
          <w:sz w:val="24"/>
          <w:szCs w:val="24"/>
          <w:lang w:eastAsia="de-DE"/>
        </w:rPr>
        <w:br/>
      </w:r>
      <w:proofErr w:type="gramStart"/>
      <w:r w:rsidRPr="0018103B">
        <w:rPr>
          <w:rFonts w:ascii="Arial" w:eastAsia="Times New Roman" w:hAnsi="Arial" w:cs="Arial"/>
          <w:sz w:val="24"/>
          <w:szCs w:val="24"/>
          <w:lang w:val="en-US" w:eastAsia="de-DE"/>
        </w:rPr>
        <w:t>Laryngoscope.</w:t>
      </w:r>
      <w:proofErr w:type="gramEnd"/>
      <w:r w:rsidRPr="0018103B">
        <w:rPr>
          <w:rFonts w:ascii="Arial" w:eastAsia="Times New Roman" w:hAnsi="Arial" w:cs="Arial"/>
          <w:sz w:val="24"/>
          <w:szCs w:val="24"/>
          <w:lang w:val="en-US" w:eastAsia="de-DE"/>
        </w:rPr>
        <w:t xml:space="preserve"> </w:t>
      </w:r>
      <w:proofErr w:type="gramStart"/>
      <w:r w:rsidRPr="0018103B">
        <w:rPr>
          <w:rFonts w:ascii="Arial" w:eastAsia="Times New Roman" w:hAnsi="Arial" w:cs="Arial"/>
          <w:sz w:val="24"/>
          <w:szCs w:val="24"/>
          <w:lang w:val="en-US" w:eastAsia="de-DE"/>
        </w:rPr>
        <w:t>2018 Oct 3.</w:t>
      </w:r>
      <w:proofErr w:type="gramEnd"/>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16" w:history="1">
        <w:r w:rsidRPr="0018103B">
          <w:rPr>
            <w:rFonts w:ascii="Arial" w:eastAsia="Times New Roman" w:hAnsi="Arial" w:cs="Arial"/>
            <w:b/>
            <w:color w:val="0000FF"/>
            <w:sz w:val="24"/>
            <w:szCs w:val="24"/>
            <w:u w:val="single"/>
            <w:lang w:val="en-US" w:eastAsia="de-DE"/>
          </w:rPr>
          <w:t xml:space="preserve">Voxel-wise deviations from </w:t>
        </w:r>
        <w:proofErr w:type="gramStart"/>
        <w:r w:rsidRPr="0018103B">
          <w:rPr>
            <w:rFonts w:ascii="Arial" w:eastAsia="Times New Roman" w:hAnsi="Arial" w:cs="Arial"/>
            <w:b/>
            <w:color w:val="0000FF"/>
            <w:sz w:val="24"/>
            <w:szCs w:val="24"/>
            <w:u w:val="single"/>
            <w:lang w:val="en-US" w:eastAsia="de-DE"/>
          </w:rPr>
          <w:t>healthy aging</w:t>
        </w:r>
        <w:proofErr w:type="gramEnd"/>
        <w:r w:rsidRPr="0018103B">
          <w:rPr>
            <w:rFonts w:ascii="Arial" w:eastAsia="Times New Roman" w:hAnsi="Arial" w:cs="Arial"/>
            <w:b/>
            <w:color w:val="0000FF"/>
            <w:sz w:val="24"/>
            <w:szCs w:val="24"/>
            <w:u w:val="single"/>
            <w:lang w:val="en-US" w:eastAsia="de-DE"/>
          </w:rPr>
          <w:t xml:space="preserve"> for the detection of region-specific atrophy.</w:t>
        </w:r>
      </w:hyperlink>
      <w:r w:rsidRPr="0018103B">
        <w:rPr>
          <w:rFonts w:ascii="Arial" w:eastAsia="Times New Roman" w:hAnsi="Arial" w:cs="Arial"/>
          <w:b/>
          <w:sz w:val="24"/>
          <w:szCs w:val="24"/>
          <w:lang w:val="en-US" w:eastAsia="de-DE"/>
        </w:rPr>
        <w:br/>
      </w:r>
      <w:r w:rsidRPr="0018103B">
        <w:rPr>
          <w:rFonts w:ascii="Arial" w:eastAsia="Times New Roman" w:hAnsi="Arial" w:cs="Arial"/>
          <w:sz w:val="24"/>
          <w:szCs w:val="24"/>
          <w:lang w:val="en-US" w:eastAsia="de-DE"/>
        </w:rPr>
        <w:t>Klöppel S, Yang S, Kellner E, Reisert M, Heimbach B, Urbach H, Linn J, Weidauer S, Andres T, Bröse M, Lahr J, Lützen N, Meyer PT, Peter J, Abdulkadir A, Hellwig S, Egger K; Alzheimer's Disease Neuroimaging Initiative.</w:t>
      </w:r>
      <w:r w:rsidRPr="0018103B">
        <w:rPr>
          <w:rFonts w:ascii="Arial" w:eastAsia="Times New Roman" w:hAnsi="Arial" w:cs="Arial"/>
          <w:sz w:val="24"/>
          <w:szCs w:val="24"/>
          <w:lang w:val="en-US" w:eastAsia="de-DE"/>
        </w:rPr>
        <w:br/>
        <w:t>Neuroimage Clin. 2018 Sep 19</w:t>
      </w:r>
      <w:proofErr w:type="gramStart"/>
      <w:r w:rsidRPr="0018103B">
        <w:rPr>
          <w:rFonts w:ascii="Arial" w:eastAsia="Times New Roman" w:hAnsi="Arial" w:cs="Arial"/>
          <w:sz w:val="24"/>
          <w:szCs w:val="24"/>
          <w:lang w:val="en-US" w:eastAsia="de-DE"/>
        </w:rPr>
        <w:t>;20:851</w:t>
      </w:r>
      <w:proofErr w:type="gramEnd"/>
      <w:r w:rsidRPr="0018103B">
        <w:rPr>
          <w:rFonts w:ascii="Arial" w:eastAsia="Times New Roman" w:hAnsi="Arial" w:cs="Arial"/>
          <w:sz w:val="24"/>
          <w:szCs w:val="24"/>
          <w:lang w:val="en-US" w:eastAsia="de-DE"/>
        </w:rPr>
        <w:t xml:space="preserve">-860. </w:t>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17" w:history="1">
        <w:proofErr w:type="gramStart"/>
        <w:r w:rsidRPr="0018103B">
          <w:rPr>
            <w:rFonts w:ascii="Arial" w:eastAsia="Times New Roman" w:hAnsi="Arial" w:cs="Arial"/>
            <w:b/>
            <w:color w:val="0000FF"/>
            <w:sz w:val="24"/>
            <w:szCs w:val="24"/>
            <w:u w:val="single"/>
            <w:lang w:val="en-US" w:eastAsia="de-DE"/>
          </w:rPr>
          <w:t>Olfactory function and cognition in relapsing-remitting and secondary-progressive multiple sclerosis.</w:t>
        </w:r>
        <w:proofErr w:type="gramEnd"/>
      </w:hyperlink>
      <w:r w:rsidRPr="0018103B">
        <w:rPr>
          <w:rFonts w:ascii="Arial" w:eastAsia="Times New Roman" w:hAnsi="Arial" w:cs="Arial"/>
          <w:b/>
          <w:sz w:val="24"/>
          <w:szCs w:val="24"/>
          <w:lang w:val="en-US" w:eastAsia="de-DE"/>
        </w:rPr>
        <w:br/>
      </w:r>
      <w:r w:rsidRPr="0018103B">
        <w:rPr>
          <w:rFonts w:ascii="Arial" w:eastAsia="Times New Roman" w:hAnsi="Arial" w:cs="Arial"/>
          <w:sz w:val="24"/>
          <w:szCs w:val="24"/>
          <w:lang w:val="en-US" w:eastAsia="de-DE"/>
        </w:rPr>
        <w:t>Carotenuto A, Costabile T, Moccia M, Falco F, Scala MR, Russo CV, Saccà F, De Rosa A, Lanzillo R, Brescia Morra V.</w:t>
      </w:r>
      <w:r w:rsidRPr="0018103B">
        <w:rPr>
          <w:rFonts w:ascii="Arial" w:eastAsia="Times New Roman" w:hAnsi="Arial" w:cs="Arial"/>
          <w:sz w:val="24"/>
          <w:szCs w:val="24"/>
          <w:lang w:val="en-US" w:eastAsia="de-DE"/>
        </w:rPr>
        <w:br/>
        <w:t>Mult Scler Relat Disord. 2018 Sep 22</w:t>
      </w:r>
      <w:proofErr w:type="gramStart"/>
      <w:r w:rsidRPr="0018103B">
        <w:rPr>
          <w:rFonts w:ascii="Arial" w:eastAsia="Times New Roman" w:hAnsi="Arial" w:cs="Arial"/>
          <w:sz w:val="24"/>
          <w:szCs w:val="24"/>
          <w:lang w:val="en-US" w:eastAsia="de-DE"/>
        </w:rPr>
        <w:t>;27:1</w:t>
      </w:r>
      <w:proofErr w:type="gramEnd"/>
      <w:r w:rsidRPr="0018103B">
        <w:rPr>
          <w:rFonts w:ascii="Arial" w:eastAsia="Times New Roman" w:hAnsi="Arial" w:cs="Arial"/>
          <w:sz w:val="24"/>
          <w:szCs w:val="24"/>
          <w:lang w:val="en-US" w:eastAsia="de-DE"/>
        </w:rPr>
        <w:t xml:space="preserve">-6. </w:t>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18" w:history="1">
        <w:proofErr w:type="gramStart"/>
        <w:r w:rsidRPr="0018103B">
          <w:rPr>
            <w:rFonts w:ascii="Arial" w:eastAsia="Times New Roman" w:hAnsi="Arial" w:cs="Arial"/>
            <w:b/>
            <w:color w:val="0000FF"/>
            <w:sz w:val="24"/>
            <w:szCs w:val="24"/>
            <w:u w:val="single"/>
            <w:lang w:val="en-US" w:eastAsia="de-DE"/>
          </w:rPr>
          <w:t>Potential Role of OERP as Early Marker of Mild Cognitive Impairment.</w:t>
        </w:r>
        <w:proofErr w:type="gramEnd"/>
      </w:hyperlink>
      <w:r w:rsidRPr="0018103B">
        <w:rPr>
          <w:rFonts w:ascii="Arial" w:eastAsia="Times New Roman" w:hAnsi="Arial" w:cs="Arial"/>
          <w:b/>
          <w:sz w:val="24"/>
          <w:szCs w:val="24"/>
          <w:lang w:val="en-US" w:eastAsia="de-DE"/>
        </w:rPr>
        <w:br/>
      </w:r>
      <w:r w:rsidRPr="0018103B">
        <w:rPr>
          <w:rFonts w:ascii="Arial" w:eastAsia="Times New Roman" w:hAnsi="Arial" w:cs="Arial"/>
          <w:sz w:val="24"/>
          <w:szCs w:val="24"/>
          <w:lang w:val="en-US" w:eastAsia="de-DE"/>
        </w:rPr>
        <w:t>Invitto S, Piraino G, Ciccarese V, Carmillo L, Caggiula M, Trianni G, Nicolardi G, Di Nuovo S, Balconi M.</w:t>
      </w:r>
      <w:r w:rsidRPr="0018103B">
        <w:rPr>
          <w:rFonts w:ascii="Arial" w:eastAsia="Times New Roman" w:hAnsi="Arial" w:cs="Arial"/>
          <w:sz w:val="24"/>
          <w:szCs w:val="24"/>
          <w:lang w:val="en-US" w:eastAsia="de-DE"/>
        </w:rPr>
        <w:br/>
        <w:t>Front Aging Neurosci. 2018 Sep 13</w:t>
      </w:r>
      <w:proofErr w:type="gramStart"/>
      <w:r w:rsidRPr="0018103B">
        <w:rPr>
          <w:rFonts w:ascii="Arial" w:eastAsia="Times New Roman" w:hAnsi="Arial" w:cs="Arial"/>
          <w:sz w:val="24"/>
          <w:szCs w:val="24"/>
          <w:lang w:val="en-US" w:eastAsia="de-DE"/>
        </w:rPr>
        <w:t>;10:272</w:t>
      </w:r>
      <w:proofErr w:type="gramEnd"/>
      <w:r w:rsidRPr="0018103B">
        <w:rPr>
          <w:rFonts w:ascii="Arial" w:eastAsia="Times New Roman" w:hAnsi="Arial" w:cs="Arial"/>
          <w:sz w:val="24"/>
          <w:szCs w:val="24"/>
          <w:lang w:val="en-US" w:eastAsia="de-DE"/>
        </w:rPr>
        <w:t>.</w:t>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19" w:history="1">
        <w:r w:rsidRPr="0018103B">
          <w:rPr>
            <w:rFonts w:ascii="Arial" w:eastAsia="Times New Roman" w:hAnsi="Arial" w:cs="Arial"/>
            <w:b/>
            <w:color w:val="0000FF"/>
            <w:sz w:val="24"/>
            <w:szCs w:val="24"/>
            <w:u w:val="single"/>
            <w:lang w:val="en-US" w:eastAsia="de-DE"/>
          </w:rPr>
          <w:t>Prevalence of negative CT scans in a level one trauma center.</w:t>
        </w:r>
      </w:hyperlink>
      <w:r w:rsidRPr="0018103B">
        <w:rPr>
          <w:rFonts w:ascii="Arial" w:eastAsia="Times New Roman" w:hAnsi="Arial" w:cs="Arial"/>
          <w:b/>
          <w:sz w:val="24"/>
          <w:szCs w:val="24"/>
          <w:lang w:val="en-US" w:eastAsia="de-DE"/>
        </w:rPr>
        <w:t xml:space="preserve"> </w:t>
      </w:r>
    </w:p>
    <w:p w:rsidR="0018103B" w:rsidRPr="0018103B" w:rsidRDefault="00F23B56" w:rsidP="0018103B">
      <w:pPr>
        <w:spacing w:after="0" w:line="240" w:lineRule="auto"/>
        <w:rPr>
          <w:rFonts w:ascii="Arial" w:eastAsia="Times New Roman" w:hAnsi="Arial" w:cs="Arial"/>
          <w:b/>
          <w:sz w:val="24"/>
          <w:szCs w:val="24"/>
          <w:lang w:eastAsia="de-DE"/>
        </w:rPr>
      </w:pPr>
      <w:r w:rsidRPr="0018103B">
        <w:rPr>
          <w:rFonts w:ascii="Arial" w:eastAsia="Times New Roman" w:hAnsi="Arial" w:cs="Arial"/>
          <w:sz w:val="24"/>
          <w:szCs w:val="24"/>
          <w:lang w:val="en-US" w:eastAsia="de-DE"/>
        </w:rPr>
        <w:t xml:space="preserve">Hansen CK, </w:t>
      </w:r>
      <w:proofErr w:type="spellStart"/>
      <w:r w:rsidRPr="0018103B">
        <w:rPr>
          <w:rFonts w:ascii="Arial" w:eastAsia="Times New Roman" w:hAnsi="Arial" w:cs="Arial"/>
          <w:sz w:val="24"/>
          <w:szCs w:val="24"/>
          <w:lang w:val="en-US" w:eastAsia="de-DE"/>
        </w:rPr>
        <w:t>Strayer</w:t>
      </w:r>
      <w:proofErr w:type="spellEnd"/>
      <w:r w:rsidRPr="0018103B">
        <w:rPr>
          <w:rFonts w:ascii="Arial" w:eastAsia="Times New Roman" w:hAnsi="Arial" w:cs="Arial"/>
          <w:sz w:val="24"/>
          <w:szCs w:val="24"/>
          <w:lang w:val="en-US" w:eastAsia="de-DE"/>
        </w:rPr>
        <w:t xml:space="preserve"> RJ, Shy BD, Kessler S, Givre S, Shah KH. </w:t>
      </w:r>
      <w:proofErr w:type="spellStart"/>
      <w:r w:rsidRPr="0018103B">
        <w:rPr>
          <w:rFonts w:ascii="Arial" w:eastAsia="Times New Roman" w:hAnsi="Arial" w:cs="Arial"/>
          <w:sz w:val="24"/>
          <w:szCs w:val="24"/>
          <w:lang w:val="en-US" w:eastAsia="de-DE"/>
        </w:rPr>
        <w:t>Eur</w:t>
      </w:r>
      <w:proofErr w:type="spellEnd"/>
      <w:r w:rsidRPr="0018103B">
        <w:rPr>
          <w:rFonts w:ascii="Arial" w:eastAsia="Times New Roman" w:hAnsi="Arial" w:cs="Arial"/>
          <w:sz w:val="24"/>
          <w:szCs w:val="24"/>
          <w:lang w:val="en-US" w:eastAsia="de-DE"/>
        </w:rPr>
        <w:t xml:space="preserve"> J Trauma </w:t>
      </w:r>
      <w:proofErr w:type="spellStart"/>
      <w:r w:rsidRPr="0018103B">
        <w:rPr>
          <w:rFonts w:ascii="Arial" w:eastAsia="Times New Roman" w:hAnsi="Arial" w:cs="Arial"/>
          <w:sz w:val="24"/>
          <w:szCs w:val="24"/>
          <w:lang w:val="en-US" w:eastAsia="de-DE"/>
        </w:rPr>
        <w:t>Emerg</w:t>
      </w:r>
      <w:proofErr w:type="spellEnd"/>
      <w:r w:rsidRPr="0018103B">
        <w:rPr>
          <w:rFonts w:ascii="Arial" w:eastAsia="Times New Roman" w:hAnsi="Arial" w:cs="Arial"/>
          <w:sz w:val="24"/>
          <w:szCs w:val="24"/>
          <w:lang w:val="en-US" w:eastAsia="de-DE"/>
        </w:rPr>
        <w:t xml:space="preserve"> Surg. 2018 Feb</w:t>
      </w:r>
      <w:proofErr w:type="gramStart"/>
      <w:r w:rsidRPr="0018103B">
        <w:rPr>
          <w:rFonts w:ascii="Arial" w:eastAsia="Times New Roman" w:hAnsi="Arial" w:cs="Arial"/>
          <w:sz w:val="24"/>
          <w:szCs w:val="24"/>
          <w:lang w:val="en-US" w:eastAsia="de-DE"/>
        </w:rPr>
        <w:t>;44</w:t>
      </w:r>
      <w:proofErr w:type="gramEnd"/>
      <w:r w:rsidRPr="0018103B">
        <w:rPr>
          <w:rFonts w:ascii="Arial" w:eastAsia="Times New Roman" w:hAnsi="Arial" w:cs="Arial"/>
          <w:sz w:val="24"/>
          <w:szCs w:val="24"/>
          <w:lang w:val="en-US" w:eastAsia="de-DE"/>
        </w:rPr>
        <w:t>(1):29-33.</w:t>
      </w:r>
      <w:r w:rsidRPr="0018103B">
        <w:rPr>
          <w:rFonts w:ascii="Arial" w:eastAsia="Times New Roman" w:hAnsi="Arial" w:cs="Arial"/>
          <w:sz w:val="24"/>
          <w:szCs w:val="24"/>
          <w:lang w:val="en-US" w:eastAsia="de-DE"/>
        </w:rPr>
        <w:br/>
      </w:r>
      <w:r w:rsidRPr="0018103B">
        <w:rPr>
          <w:rFonts w:ascii="Arial" w:eastAsia="Times New Roman" w:hAnsi="Arial" w:cs="Arial"/>
          <w:sz w:val="24"/>
          <w:szCs w:val="24"/>
          <w:lang w:val="en-US" w:eastAsia="de-DE"/>
        </w:rPr>
        <w:br/>
      </w:r>
      <w:hyperlink r:id="rId20" w:history="1">
        <w:r w:rsidRPr="0018103B">
          <w:rPr>
            <w:rFonts w:ascii="Arial" w:eastAsia="Times New Roman" w:hAnsi="Arial" w:cs="Arial"/>
            <w:b/>
            <w:color w:val="0000FF"/>
            <w:sz w:val="24"/>
            <w:szCs w:val="24"/>
            <w:u w:val="single"/>
            <w:lang w:eastAsia="de-DE"/>
          </w:rPr>
          <w:t>Gut-</w:t>
        </w:r>
        <w:proofErr w:type="spellStart"/>
        <w:r w:rsidRPr="0018103B">
          <w:rPr>
            <w:rFonts w:ascii="Arial" w:eastAsia="Times New Roman" w:hAnsi="Arial" w:cs="Arial"/>
            <w:b/>
            <w:color w:val="0000FF"/>
            <w:sz w:val="24"/>
            <w:szCs w:val="24"/>
            <w:u w:val="single"/>
            <w:lang w:eastAsia="de-DE"/>
          </w:rPr>
          <w:t>brain</w:t>
        </w:r>
        <w:proofErr w:type="spellEnd"/>
        <w:r w:rsidRPr="0018103B">
          <w:rPr>
            <w:rFonts w:ascii="Arial" w:eastAsia="Times New Roman" w:hAnsi="Arial" w:cs="Arial"/>
            <w:b/>
            <w:color w:val="0000FF"/>
            <w:sz w:val="24"/>
            <w:szCs w:val="24"/>
            <w:u w:val="single"/>
            <w:lang w:eastAsia="de-DE"/>
          </w:rPr>
          <w:t xml:space="preserve"> </w:t>
        </w:r>
        <w:proofErr w:type="spellStart"/>
        <w:r w:rsidRPr="0018103B">
          <w:rPr>
            <w:rFonts w:ascii="Arial" w:eastAsia="Times New Roman" w:hAnsi="Arial" w:cs="Arial"/>
            <w:b/>
            <w:color w:val="0000FF"/>
            <w:sz w:val="24"/>
            <w:szCs w:val="24"/>
            <w:u w:val="single"/>
            <w:lang w:eastAsia="de-DE"/>
          </w:rPr>
          <w:t>nutrient</w:t>
        </w:r>
        <w:proofErr w:type="spellEnd"/>
        <w:r w:rsidRPr="0018103B">
          <w:rPr>
            <w:rFonts w:ascii="Arial" w:eastAsia="Times New Roman" w:hAnsi="Arial" w:cs="Arial"/>
            <w:b/>
            <w:color w:val="0000FF"/>
            <w:sz w:val="24"/>
            <w:szCs w:val="24"/>
            <w:u w:val="single"/>
            <w:lang w:eastAsia="de-DE"/>
          </w:rPr>
          <w:t xml:space="preserve"> </w:t>
        </w:r>
        <w:proofErr w:type="spellStart"/>
        <w:r w:rsidRPr="0018103B">
          <w:rPr>
            <w:rFonts w:ascii="Arial" w:eastAsia="Times New Roman" w:hAnsi="Arial" w:cs="Arial"/>
            <w:b/>
            <w:color w:val="0000FF"/>
            <w:sz w:val="24"/>
            <w:szCs w:val="24"/>
            <w:u w:val="single"/>
            <w:lang w:eastAsia="de-DE"/>
          </w:rPr>
          <w:t>sensing</w:t>
        </w:r>
        <w:proofErr w:type="spellEnd"/>
        <w:r w:rsidRPr="0018103B">
          <w:rPr>
            <w:rFonts w:ascii="Arial" w:eastAsia="Times New Roman" w:hAnsi="Arial" w:cs="Arial"/>
            <w:b/>
            <w:color w:val="0000FF"/>
            <w:sz w:val="24"/>
            <w:szCs w:val="24"/>
            <w:u w:val="single"/>
            <w:lang w:eastAsia="de-DE"/>
          </w:rPr>
          <w:t xml:space="preserve"> in </w:t>
        </w:r>
        <w:proofErr w:type="spellStart"/>
        <w:r w:rsidRPr="0018103B">
          <w:rPr>
            <w:rFonts w:ascii="Arial" w:eastAsia="Times New Roman" w:hAnsi="Arial" w:cs="Arial"/>
            <w:b/>
            <w:color w:val="0000FF"/>
            <w:sz w:val="24"/>
            <w:szCs w:val="24"/>
            <w:u w:val="single"/>
            <w:lang w:eastAsia="de-DE"/>
          </w:rPr>
          <w:t>food</w:t>
        </w:r>
        <w:proofErr w:type="spellEnd"/>
        <w:r w:rsidRPr="0018103B">
          <w:rPr>
            <w:rFonts w:ascii="Arial" w:eastAsia="Times New Roman" w:hAnsi="Arial" w:cs="Arial"/>
            <w:b/>
            <w:color w:val="0000FF"/>
            <w:sz w:val="24"/>
            <w:szCs w:val="24"/>
            <w:u w:val="single"/>
            <w:lang w:eastAsia="de-DE"/>
          </w:rPr>
          <w:t xml:space="preserve"> </w:t>
        </w:r>
        <w:proofErr w:type="spellStart"/>
        <w:r w:rsidRPr="0018103B">
          <w:rPr>
            <w:rFonts w:ascii="Arial" w:eastAsia="Times New Roman" w:hAnsi="Arial" w:cs="Arial"/>
            <w:b/>
            <w:color w:val="0000FF"/>
            <w:sz w:val="24"/>
            <w:szCs w:val="24"/>
            <w:u w:val="single"/>
            <w:lang w:eastAsia="de-DE"/>
          </w:rPr>
          <w:t>reward</w:t>
        </w:r>
        <w:proofErr w:type="spellEnd"/>
        <w:r w:rsidRPr="0018103B">
          <w:rPr>
            <w:rFonts w:ascii="Arial" w:eastAsia="Times New Roman" w:hAnsi="Arial" w:cs="Arial"/>
            <w:b/>
            <w:color w:val="0000FF"/>
            <w:sz w:val="24"/>
            <w:szCs w:val="24"/>
            <w:u w:val="single"/>
            <w:lang w:eastAsia="de-DE"/>
          </w:rPr>
          <w:t>.</w:t>
        </w:r>
      </w:hyperlink>
      <w:r w:rsidRPr="0018103B">
        <w:rPr>
          <w:rFonts w:ascii="Arial" w:eastAsia="Times New Roman" w:hAnsi="Arial" w:cs="Arial"/>
          <w:b/>
          <w:sz w:val="24"/>
          <w:szCs w:val="24"/>
          <w:lang w:eastAsia="de-DE"/>
        </w:rPr>
        <w:t xml:space="preserve"> </w:t>
      </w:r>
    </w:p>
    <w:p w:rsidR="00C66742" w:rsidRPr="0018103B" w:rsidRDefault="00F23B56" w:rsidP="0018103B">
      <w:pPr>
        <w:spacing w:after="0" w:line="240" w:lineRule="auto"/>
        <w:rPr>
          <w:rFonts w:ascii="Arial" w:hAnsi="Arial" w:cs="Arial"/>
          <w:sz w:val="24"/>
          <w:szCs w:val="24"/>
        </w:rPr>
      </w:pPr>
      <w:proofErr w:type="spellStart"/>
      <w:r w:rsidRPr="0018103B">
        <w:rPr>
          <w:rFonts w:ascii="Arial" w:eastAsia="Times New Roman" w:hAnsi="Arial" w:cs="Arial"/>
          <w:sz w:val="24"/>
          <w:szCs w:val="24"/>
          <w:lang w:eastAsia="de-DE"/>
        </w:rPr>
        <w:t>Shechter</w:t>
      </w:r>
      <w:proofErr w:type="spellEnd"/>
      <w:r w:rsidRPr="0018103B">
        <w:rPr>
          <w:rFonts w:ascii="Arial" w:eastAsia="Times New Roman" w:hAnsi="Arial" w:cs="Arial"/>
          <w:sz w:val="24"/>
          <w:szCs w:val="24"/>
          <w:lang w:eastAsia="de-DE"/>
        </w:rPr>
        <w:t xml:space="preserve"> A, Schwartz GJ. Appetite. 2018 Mar 1;122:32-35.</w:t>
      </w:r>
      <w:r w:rsidRPr="0018103B">
        <w:rPr>
          <w:rFonts w:ascii="Arial" w:eastAsia="Times New Roman" w:hAnsi="Arial" w:cs="Arial"/>
          <w:sz w:val="24"/>
          <w:szCs w:val="24"/>
          <w:lang w:eastAsia="de-DE"/>
        </w:rPr>
        <w:br/>
      </w:r>
    </w:p>
    <w:sectPr w:rsidR="00C66742" w:rsidRPr="0018103B" w:rsidSect="00181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0MzAxNTEwMTExNTVQ0lEKTi0uzszPAykwrAUAyG46JSwAAAA="/>
  </w:docVars>
  <w:rsids>
    <w:rsidRoot w:val="00F23B56"/>
    <w:rsid w:val="000C62D7"/>
    <w:rsid w:val="001413FB"/>
    <w:rsid w:val="0018103B"/>
    <w:rsid w:val="00711827"/>
    <w:rsid w:val="007E3F07"/>
    <w:rsid w:val="00C66742"/>
    <w:rsid w:val="00F23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23B5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23B56"/>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F23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23B5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23B56"/>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F23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1620">
      <w:bodyDiv w:val="1"/>
      <w:marLeft w:val="0"/>
      <w:marRight w:val="0"/>
      <w:marTop w:val="0"/>
      <w:marBottom w:val="0"/>
      <w:divBdr>
        <w:top w:val="none" w:sz="0" w:space="0" w:color="auto"/>
        <w:left w:val="none" w:sz="0" w:space="0" w:color="auto"/>
        <w:bottom w:val="none" w:sz="0" w:space="0" w:color="auto"/>
        <w:right w:val="none" w:sz="0" w:space="0" w:color="auto"/>
      </w:divBdr>
      <w:divsChild>
        <w:div w:id="114111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url?url=https://jocai.usu.ac.id/index.php/smj/article/download/446/291&amp;hl=en&amp;sa=X&amp;d=14245469505760076184&amp;scisig=AAGBfm0dGhCrWJzafSiOVgqZ338E0HSwbw&amp;nossl=1&amp;oi=scholaralrt&amp;hist=PSUWZMoAAAAJ:9971584550781535871:AAGBfm0rkVDu0ItnC3gfPoMeDj91eZSbEQ" TargetMode="External"/><Relationship Id="rId13" Type="http://schemas.openxmlformats.org/officeDocument/2006/relationships/hyperlink" Target="http://scholar.google.de/scholar_url?url=https://www.researchgate.net/profile/Sara_Invitto/publication/327622220_Electrophysiological_investigation_of_the_human_olfactory_system/links/5b99f87392851c4ba8181623/Electrophysiological-investigation-of-the-human-olfactory-system.pdf&amp;hl=de&amp;sa=X&amp;d=14944049667567337058&amp;scisig=AAGBfm1VbFxhxVMJrj9CUKEGo_R7xwdltQ&amp;nossl=1&amp;oi=scholaralrt&amp;hist=PSUWZMoAAAAJ:11897973906525863720:AAGBfm36kmA11Map8I54xUBjwLDobUWliw" TargetMode="External"/><Relationship Id="rId18" Type="http://schemas.openxmlformats.org/officeDocument/2006/relationships/hyperlink" Target="https://www.ncbi.nlm.nih.gov/pubmed/3027133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lar.google.com/scholar_url?url=https://academic.oup.com/acn/advance-article/doi/10.1093/arclin/acy072/5112956&amp;hl=en&amp;sa=X&amp;d=18212131912871475536&amp;scisig=AAGBfm2onmqHYcF2bn-RmC6o2FYErq3www&amp;nossl=1&amp;oi=scholaralrt&amp;hist=PSUWZMoAAAAJ:9971584550781535871:AAGBfm0rkVDu0ItnC3gfPoMeDj91eZSbEQ" TargetMode="External"/><Relationship Id="rId12" Type="http://schemas.openxmlformats.org/officeDocument/2006/relationships/hyperlink" Target="http://scholar.google.de/scholar_url?url=http://journals.sagepub.com/doi/pdf/10.1177/1054773818799424&amp;hl=de&amp;sa=X&amp;d=13266537097916529166&amp;scisig=AAGBfm3cYen4eOXn5AzQMTbXAa0brF1ayA&amp;nossl=1&amp;oi=scholaralrt&amp;hist=PSUWZMoAAAAJ:11897973906525863720:AAGBfm36kmA11Map8I54xUBjwLDobUWliw" TargetMode="External"/><Relationship Id="rId17" Type="http://schemas.openxmlformats.org/officeDocument/2006/relationships/hyperlink" Target="https://www.ncbi.nlm.nih.gov/pubmed/30273697" TargetMode="External"/><Relationship Id="rId2" Type="http://schemas.microsoft.com/office/2007/relationships/stylesWithEffects" Target="stylesWithEffects.xml"/><Relationship Id="rId16" Type="http://schemas.openxmlformats.org/officeDocument/2006/relationships/hyperlink" Target="https://www.ncbi.nlm.nih.gov/pubmed/30278372" TargetMode="External"/><Relationship Id="rId20" Type="http://schemas.openxmlformats.org/officeDocument/2006/relationships/hyperlink" Target="https://www.ncbi.nlm.nih.gov/pubmed/28007490" TargetMode="External"/><Relationship Id="rId1" Type="http://schemas.openxmlformats.org/officeDocument/2006/relationships/styles" Target="styles.xml"/><Relationship Id="rId6" Type="http://schemas.openxmlformats.org/officeDocument/2006/relationships/hyperlink" Target="http://scholar.google.com/scholar_url?url=https://academic.oup.com/acn/advance-article/doi/10.1093/arclin/acy072/5112956&amp;hl=en&amp;sa=X&amp;d=18212131912871475536&amp;scisig=AAGBfm2onmqHYcF2bn-RmC6o2FYErq3www&amp;nossl=1&amp;oi=scholaralrt&amp;hist=PSUWZMoAAAAJ:9971584550781535871:AAGBfm0rkVDu0ItnC3gfPoMeDj91eZSbEQ" TargetMode="External"/><Relationship Id="rId11" Type="http://schemas.openxmlformats.org/officeDocument/2006/relationships/hyperlink" Target="http://scholar.google.de/scholar_url?url=https://link.springer.com/article/10.1007/s10143-018-1034-1&amp;hl=de&amp;sa=X&amp;d=15030315770281062966&amp;scisig=AAGBfm1hjDDp4dVhZqmgM2UHKts43hW64w&amp;nossl=1&amp;oi=scholaralrt&amp;hist=PSUWZMoAAAAJ:11897973906525863720:AAGBfm36kmA11Map8I54xUBjwLDobUWliw" TargetMode="External"/><Relationship Id="rId5" Type="http://schemas.openxmlformats.org/officeDocument/2006/relationships/hyperlink" Target="http://scholar.google.com/scholar_url?url=https://link.springer.com/article/10.1007/s10072-018-3597-6&amp;hl=en&amp;sa=X&amp;d=2268399381920163385&amp;scisig=AAGBfm21LkQDgtpHsUwOueXejp2duYQOdg&amp;nossl=1&amp;oi=scholaralrt&amp;hist=PSUWZMoAAAAJ:9971584550781535871:AAGBfm0rkVDu0ItnC3gfPoMeDj91eZSbEQ" TargetMode="External"/><Relationship Id="rId15" Type="http://schemas.openxmlformats.org/officeDocument/2006/relationships/hyperlink" Target="https://www.ncbi.nlm.nih.gov/pubmed/30284250" TargetMode="External"/><Relationship Id="rId10" Type="http://schemas.openxmlformats.org/officeDocument/2006/relationships/hyperlink" Target="http://scholar.google.de/scholar_url?url=https://link.springer.com/article/10.1007/s10143-018-1034-1&amp;hl=de&amp;sa=X&amp;d=15030315770281062966&amp;scisig=AAGBfm1hjDDp4dVhZqmgM2UHKts43hW64w&amp;nossl=1&amp;oi=scholaralrt&amp;hist=PSUWZMoAAAAJ:11897973906525863720:AAGBfm36kmA11Map8I54xUBjwLDobUWliw" TargetMode="External"/><Relationship Id="rId19" Type="http://schemas.openxmlformats.org/officeDocument/2006/relationships/hyperlink" Target="https://www.ncbi.nlm.nih.gov/pubmed/27866218" TargetMode="External"/><Relationship Id="rId4" Type="http://schemas.openxmlformats.org/officeDocument/2006/relationships/webSettings" Target="webSettings.xml"/><Relationship Id="rId9" Type="http://schemas.openxmlformats.org/officeDocument/2006/relationships/hyperlink" Target="http://scholar.google.com/scholar_url?url=https://jocai.usu.ac.id/index.php/smj/article/download/446/291&amp;hl=en&amp;sa=X&amp;d=14245469505760076184&amp;scisig=AAGBfm0dGhCrWJzafSiOVgqZ338E0HSwbw&amp;nossl=1&amp;oi=scholaralrt&amp;hist=PSUWZMoAAAAJ:9971584550781535871:AAGBfm0rkVDu0ItnC3gfPoMeDj91eZSbEQ" TargetMode="External"/><Relationship Id="rId14" Type="http://schemas.openxmlformats.org/officeDocument/2006/relationships/hyperlink" Target="http://scholar.google.de/scholar_url?url=https://www.researchgate.net/profile/Sara_Invitto/publication/327622220_Electrophysiological_investigation_of_the_human_olfactory_system/links/5b99f87392851c4ba8181623/Electrophysiological-investigation-of-the-human-olfactory-system.pdf&amp;hl=de&amp;sa=X&amp;d=14944049667567337058&amp;scisig=AAGBfm1VbFxhxVMJrj9CUKEGo_R7xwdltQ&amp;nossl=1&amp;oi=scholaralrt&amp;hist=PSUWZMoAAAAJ:11897973906525863720:AAGBfm36kmA11Map8I54xUBjwLDobUWliw"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Universitätsklinik Carl Gustav Carus Dresden</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thomashummel</dc:creator>
  <cp:lastModifiedBy>Kluge, Anne</cp:lastModifiedBy>
  <cp:revision>2</cp:revision>
  <dcterms:created xsi:type="dcterms:W3CDTF">2018-10-16T10:50:00Z</dcterms:created>
  <dcterms:modified xsi:type="dcterms:W3CDTF">2018-10-16T10:50:00Z</dcterms:modified>
</cp:coreProperties>
</file>